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3C5D" w14:textId="0882DD9C" w:rsidR="0091162F" w:rsidRPr="007E1E91" w:rsidRDefault="00082274" w:rsidP="007E1E91">
      <w:pPr>
        <w:numPr>
          <w:ilvl w:val="1"/>
          <w:numId w:val="0"/>
        </w:num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1F3864" w:themeColor="accent1" w:themeShade="80"/>
          <w:spacing w:val="8"/>
          <w:sz w:val="45"/>
          <w:szCs w:val="45"/>
          <w:lang w:eastAsia="en-CA"/>
        </w:rPr>
      </w:pPr>
      <w:r>
        <w:rPr>
          <w:rFonts w:ascii="Arial" w:eastAsia="Times New Roman" w:hAnsi="Arial" w:cs="Arial"/>
          <w:color w:val="1F3864" w:themeColor="accent1" w:themeShade="80"/>
          <w:spacing w:val="8"/>
          <w:sz w:val="45"/>
          <w:szCs w:val="45"/>
          <w:lang w:eastAsia="en-CA"/>
        </w:rPr>
        <w:t xml:space="preserve">Enhanced Protocol – Temporary Measures </w:t>
      </w:r>
      <w:r w:rsidR="0025658B">
        <w:rPr>
          <w:rFonts w:ascii="Arial" w:eastAsia="Times New Roman" w:hAnsi="Arial" w:cs="Arial"/>
          <w:color w:val="1F3864" w:themeColor="accent1" w:themeShade="80"/>
          <w:spacing w:val="8"/>
          <w:sz w:val="45"/>
          <w:szCs w:val="45"/>
          <w:lang w:eastAsia="en-CA"/>
        </w:rPr>
        <w:t xml:space="preserve">practiced until </w:t>
      </w:r>
      <w:r w:rsidR="005C0923">
        <w:rPr>
          <w:rFonts w:ascii="Arial" w:eastAsia="Times New Roman" w:hAnsi="Arial" w:cs="Arial"/>
          <w:color w:val="1F3864" w:themeColor="accent1" w:themeShade="80"/>
          <w:spacing w:val="8"/>
          <w:sz w:val="45"/>
          <w:szCs w:val="45"/>
          <w:lang w:eastAsia="en-CA"/>
        </w:rPr>
        <w:t>May 1</w:t>
      </w:r>
      <w:r w:rsidR="0025658B">
        <w:rPr>
          <w:rFonts w:ascii="Arial" w:eastAsia="Times New Roman" w:hAnsi="Arial" w:cs="Arial"/>
          <w:color w:val="1F3864" w:themeColor="accent1" w:themeShade="80"/>
          <w:spacing w:val="8"/>
          <w:sz w:val="45"/>
          <w:szCs w:val="45"/>
          <w:lang w:eastAsia="en-CA"/>
        </w:rPr>
        <w:t>, 202</w:t>
      </w:r>
      <w:r w:rsidR="0043436E">
        <w:rPr>
          <w:rFonts w:ascii="Arial" w:eastAsia="Times New Roman" w:hAnsi="Arial" w:cs="Arial"/>
          <w:color w:val="1F3864" w:themeColor="accent1" w:themeShade="80"/>
          <w:spacing w:val="8"/>
          <w:sz w:val="45"/>
          <w:szCs w:val="45"/>
          <w:lang w:eastAsia="en-CA"/>
        </w:rPr>
        <w:t>2</w:t>
      </w:r>
    </w:p>
    <w:p w14:paraId="23833D9F" w14:textId="71F0E987" w:rsidR="00E33E68" w:rsidRDefault="00FE49CD" w:rsidP="0025658B">
      <w:pPr>
        <w:pStyle w:val="Subtitle"/>
        <w:numPr>
          <w:ilvl w:val="0"/>
          <w:numId w:val="4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Weekly review in advance of classroom scheduling, </w:t>
      </w:r>
      <w:r w:rsidR="00CC7C90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number of students </w:t>
      </w:r>
      <w:r w:rsidR="00675A42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and staff </w:t>
      </w:r>
      <w:r w:rsidR="00CC7C90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onsite and strategic planning for access</w:t>
      </w:r>
      <w:r w:rsidR="009157E7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to campus</w:t>
      </w:r>
      <w:r w:rsidR="00675A42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and office space and setting of common area occupancy limitations</w:t>
      </w:r>
      <w:r w:rsidR="009157E7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.</w:t>
      </w:r>
    </w:p>
    <w:p w14:paraId="227AF0C0" w14:textId="77777777" w:rsidR="00675A42" w:rsidRPr="00D9715E" w:rsidRDefault="003052A2" w:rsidP="0025658B">
      <w:pPr>
        <w:pStyle w:val="Subtitle"/>
        <w:numPr>
          <w:ilvl w:val="0"/>
          <w:numId w:val="4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Masks must </w:t>
      </w:r>
      <w:r w:rsidR="007E1C38"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always</w:t>
      </w:r>
      <w:r w:rsidR="001A5742"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remain on in the campus</w:t>
      </w:r>
      <w:r w:rsidR="007D1790"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.</w:t>
      </w:r>
      <w:r w:rsidR="00675A42"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</w:t>
      </w:r>
    </w:p>
    <w:p w14:paraId="703A80E3" w14:textId="3C50F8E4" w:rsidR="00675A42" w:rsidRPr="00D9715E" w:rsidRDefault="00675A42" w:rsidP="00675A42">
      <w:pPr>
        <w:pStyle w:val="Subtitle"/>
        <w:numPr>
          <w:ilvl w:val="1"/>
          <w:numId w:val="4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Three-ply masks that fit snuggly around face </w:t>
      </w:r>
      <w:r w:rsidR="00732AB9"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or</w:t>
      </w:r>
      <w:r w:rsidR="00F07587"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</w:t>
      </w:r>
      <w:r w:rsidR="00732AB9"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medical</w:t>
      </w:r>
      <w:r w:rsidR="00F07587"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 masks </w:t>
      </w:r>
      <w:r w:rsidR="00503C76"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adjusted to fit as snuggly as possible </w:t>
      </w:r>
      <w:r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are required</w:t>
      </w:r>
    </w:p>
    <w:p w14:paraId="074302B4" w14:textId="45F8AE10" w:rsidR="00675A42" w:rsidRPr="00D9715E" w:rsidRDefault="00675A42" w:rsidP="00675A42">
      <w:pPr>
        <w:pStyle w:val="Subtitle"/>
        <w:numPr>
          <w:ilvl w:val="1"/>
          <w:numId w:val="4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Staff may remove masks in their personal working areas only</w:t>
      </w:r>
    </w:p>
    <w:p w14:paraId="21F39D0D" w14:textId="335DA5AF" w:rsidR="0043436E" w:rsidRPr="00D9715E" w:rsidRDefault="0043436E" w:rsidP="0043436E">
      <w:pPr>
        <w:pStyle w:val="Subtitle"/>
        <w:numPr>
          <w:ilvl w:val="1"/>
          <w:numId w:val="4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Removal </w:t>
      </w:r>
      <w:r w:rsidR="005B6644"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of masks </w:t>
      </w:r>
      <w:r w:rsidRPr="00D9715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during class while nursing drinks is not permitted, quick sips or straws used under masks is recommended</w:t>
      </w:r>
    </w:p>
    <w:p w14:paraId="3075D089" w14:textId="54226E97" w:rsidR="00FD674A" w:rsidRDefault="00FD674A" w:rsidP="00563A9B">
      <w:pPr>
        <w:pStyle w:val="Subtitle"/>
        <w:numPr>
          <w:ilvl w:val="0"/>
          <w:numId w:val="4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 w:rsidRPr="00563A9B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No Eating in </w:t>
      </w:r>
      <w:r w:rsidR="005B6644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s</w:t>
      </w:r>
      <w:r w:rsidRPr="00563A9B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hared or common </w:t>
      </w:r>
      <w:r w:rsidR="00EF0311" w:rsidRPr="00563A9B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 xml:space="preserve">areas – </w:t>
      </w:r>
      <w:r w:rsidR="0043436E"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Specific eating areas have been designated with occupancy limits</w:t>
      </w:r>
    </w:p>
    <w:p w14:paraId="4A1D1B8C" w14:textId="77165944" w:rsidR="00BA4CE1" w:rsidRPr="00BF34C8" w:rsidRDefault="00C136CC" w:rsidP="004D5C85">
      <w:pPr>
        <w:pStyle w:val="Subtitle"/>
        <w:numPr>
          <w:ilvl w:val="1"/>
          <w:numId w:val="4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disinfecting space between small groups required</w:t>
      </w:r>
    </w:p>
    <w:p w14:paraId="0EEAF02D" w14:textId="363E3A93" w:rsidR="006660FC" w:rsidRDefault="00B04EF6" w:rsidP="006660FC">
      <w:pPr>
        <w:pStyle w:val="Subtitle"/>
        <w:numPr>
          <w:ilvl w:val="0"/>
          <w:numId w:val="4"/>
        </w:numP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</w:pPr>
      <w:r>
        <w:rPr>
          <w:rFonts w:ascii="Arial" w:eastAsia="Times New Roman" w:hAnsi="Arial" w:cs="Arial"/>
          <w:color w:val="1F3864" w:themeColor="accent1" w:themeShade="80"/>
          <w:sz w:val="24"/>
          <w:szCs w:val="24"/>
          <w:shd w:val="clear" w:color="auto" w:fill="FFFFFF"/>
          <w:lang w:eastAsia="en-CA"/>
        </w:rPr>
        <w:t>No shared instruments without disinfecting between use.</w:t>
      </w:r>
    </w:p>
    <w:p w14:paraId="0C59F379" w14:textId="71DE19CF" w:rsidR="00B20259" w:rsidRDefault="00B20259" w:rsidP="00B20259">
      <w:pPr>
        <w:rPr>
          <w:lang w:eastAsia="en-CA"/>
        </w:rPr>
      </w:pPr>
    </w:p>
    <w:p w14:paraId="7AA0575A" w14:textId="5A03CB0F" w:rsidR="0008336B" w:rsidRDefault="00675A42" w:rsidP="00B20259">
      <w:pPr>
        <w:rPr>
          <w:lang w:eastAsia="en-CA"/>
        </w:rPr>
      </w:pPr>
      <w:r>
        <w:rPr>
          <w:lang w:eastAsia="en-CA"/>
        </w:rPr>
        <w:t>Action</w:t>
      </w:r>
      <w:r w:rsidR="0043436E">
        <w:rPr>
          <w:lang w:eastAsia="en-CA"/>
        </w:rPr>
        <w:t xml:space="preserve"> plan</w:t>
      </w:r>
      <w:r w:rsidR="00B20259">
        <w:rPr>
          <w:lang w:eastAsia="en-CA"/>
        </w:rPr>
        <w:t xml:space="preserve">:  </w:t>
      </w:r>
    </w:p>
    <w:p w14:paraId="70910485" w14:textId="59034123" w:rsidR="00B20259" w:rsidRPr="00D9715E" w:rsidRDefault="00B20259" w:rsidP="0008336B">
      <w:pPr>
        <w:pStyle w:val="ListParagraph"/>
        <w:numPr>
          <w:ilvl w:val="0"/>
          <w:numId w:val="5"/>
        </w:numPr>
        <w:rPr>
          <w:lang w:eastAsia="en-CA"/>
        </w:rPr>
      </w:pPr>
      <w:r w:rsidRPr="00D9715E">
        <w:rPr>
          <w:lang w:eastAsia="en-CA"/>
        </w:rPr>
        <w:t>Student services touch base with each cohort to review the protocols</w:t>
      </w:r>
      <w:r w:rsidR="0043436E" w:rsidRPr="00D9715E">
        <w:rPr>
          <w:lang w:eastAsia="en-CA"/>
        </w:rPr>
        <w:t xml:space="preserve"> by </w:t>
      </w:r>
      <w:r w:rsidR="00B47C4D">
        <w:rPr>
          <w:lang w:eastAsia="en-CA"/>
        </w:rPr>
        <w:t xml:space="preserve">March </w:t>
      </w:r>
      <w:r w:rsidR="005F5BAA">
        <w:rPr>
          <w:lang w:eastAsia="en-CA"/>
        </w:rPr>
        <w:t>21</w:t>
      </w:r>
      <w:r w:rsidR="0043436E" w:rsidRPr="00D9715E">
        <w:rPr>
          <w:lang w:eastAsia="en-CA"/>
        </w:rPr>
        <w:t>, 2022</w:t>
      </w:r>
      <w:r w:rsidRPr="00D9715E">
        <w:rPr>
          <w:lang w:eastAsia="en-CA"/>
        </w:rPr>
        <w:t xml:space="preserve">.  </w:t>
      </w:r>
    </w:p>
    <w:p w14:paraId="58EBA77D" w14:textId="27B8633E" w:rsidR="00675A42" w:rsidRPr="00D9715E" w:rsidRDefault="00675A42" w:rsidP="0008336B">
      <w:pPr>
        <w:pStyle w:val="ListParagraph"/>
        <w:numPr>
          <w:ilvl w:val="0"/>
          <w:numId w:val="5"/>
        </w:numPr>
        <w:rPr>
          <w:lang w:eastAsia="en-CA"/>
        </w:rPr>
      </w:pPr>
      <w:r w:rsidRPr="00D9715E">
        <w:rPr>
          <w:lang w:eastAsia="en-CA"/>
        </w:rPr>
        <w:t xml:space="preserve">Campus Ops to post Covid Safety plan at campus in common areas and on </w:t>
      </w:r>
      <w:r w:rsidR="000600FE" w:rsidRPr="00D9715E">
        <w:rPr>
          <w:lang w:eastAsia="en-CA"/>
        </w:rPr>
        <w:t>W</w:t>
      </w:r>
      <w:r w:rsidRPr="00D9715E">
        <w:rPr>
          <w:lang w:eastAsia="en-CA"/>
        </w:rPr>
        <w:t>ork</w:t>
      </w:r>
      <w:r w:rsidR="000600FE" w:rsidRPr="00D9715E">
        <w:rPr>
          <w:lang w:eastAsia="en-CA"/>
        </w:rPr>
        <w:t>Sa</w:t>
      </w:r>
      <w:r w:rsidRPr="00D9715E">
        <w:rPr>
          <w:lang w:eastAsia="en-CA"/>
        </w:rPr>
        <w:t>fe bulletin board</w:t>
      </w:r>
      <w:r w:rsidR="000600FE" w:rsidRPr="00D9715E">
        <w:rPr>
          <w:lang w:eastAsia="en-CA"/>
        </w:rPr>
        <w:t>s</w:t>
      </w:r>
    </w:p>
    <w:p w14:paraId="402F9848" w14:textId="72AF16DD" w:rsidR="0008336B" w:rsidRPr="00D9715E" w:rsidRDefault="0008336B" w:rsidP="0008336B">
      <w:pPr>
        <w:pStyle w:val="ListParagraph"/>
        <w:numPr>
          <w:ilvl w:val="0"/>
          <w:numId w:val="5"/>
        </w:numPr>
        <w:rPr>
          <w:lang w:eastAsia="en-CA"/>
        </w:rPr>
      </w:pPr>
      <w:r w:rsidRPr="00D9715E">
        <w:rPr>
          <w:lang w:eastAsia="en-CA"/>
        </w:rPr>
        <w:t xml:space="preserve">Campus Ops to look at number of </w:t>
      </w:r>
      <w:r w:rsidR="00885301" w:rsidRPr="00D9715E">
        <w:rPr>
          <w:lang w:eastAsia="en-CA"/>
        </w:rPr>
        <w:t>students</w:t>
      </w:r>
      <w:r w:rsidR="0043436E" w:rsidRPr="00D9715E">
        <w:rPr>
          <w:lang w:eastAsia="en-CA"/>
        </w:rPr>
        <w:t xml:space="preserve"> </w:t>
      </w:r>
      <w:r w:rsidR="0001425D" w:rsidRPr="00D9715E">
        <w:rPr>
          <w:lang w:eastAsia="en-CA"/>
        </w:rPr>
        <w:t xml:space="preserve">and staff </w:t>
      </w:r>
      <w:r w:rsidR="0043436E" w:rsidRPr="00D9715E">
        <w:rPr>
          <w:lang w:eastAsia="en-CA"/>
        </w:rPr>
        <w:t xml:space="preserve">and arrange designated eating spots for staff and students </w:t>
      </w:r>
      <w:r w:rsidR="00675A42" w:rsidRPr="00D9715E">
        <w:rPr>
          <w:lang w:eastAsia="en-CA"/>
        </w:rPr>
        <w:t>and post</w:t>
      </w:r>
      <w:r w:rsidR="0043436E" w:rsidRPr="00D9715E">
        <w:rPr>
          <w:lang w:eastAsia="en-CA"/>
        </w:rPr>
        <w:t xml:space="preserve"> </w:t>
      </w:r>
      <w:r w:rsidR="00675A42" w:rsidRPr="00D9715E">
        <w:rPr>
          <w:lang w:eastAsia="en-CA"/>
        </w:rPr>
        <w:t>occupancy limits.</w:t>
      </w:r>
    </w:p>
    <w:p w14:paraId="5754BDF9" w14:textId="0CE3B9C2" w:rsidR="00BD6970" w:rsidRPr="00D9715E" w:rsidRDefault="00885301" w:rsidP="0008336B">
      <w:pPr>
        <w:pStyle w:val="ListParagraph"/>
        <w:numPr>
          <w:ilvl w:val="0"/>
          <w:numId w:val="5"/>
        </w:numPr>
        <w:rPr>
          <w:lang w:eastAsia="en-CA"/>
        </w:rPr>
      </w:pPr>
      <w:r w:rsidRPr="00D9715E">
        <w:rPr>
          <w:lang w:eastAsia="en-CA"/>
        </w:rPr>
        <w:t>Ensur</w:t>
      </w:r>
      <w:r w:rsidR="00D9715E">
        <w:rPr>
          <w:lang w:eastAsia="en-CA"/>
        </w:rPr>
        <w:t>e</w:t>
      </w:r>
      <w:r w:rsidRPr="00D9715E">
        <w:rPr>
          <w:lang w:eastAsia="en-CA"/>
        </w:rPr>
        <w:t xml:space="preserve"> students understand </w:t>
      </w:r>
      <w:r w:rsidR="0043436E" w:rsidRPr="00D9715E">
        <w:rPr>
          <w:lang w:eastAsia="en-CA"/>
        </w:rPr>
        <w:t xml:space="preserve">mask requirements </w:t>
      </w:r>
      <w:r w:rsidR="00D9715E">
        <w:rPr>
          <w:lang w:eastAsia="en-CA"/>
        </w:rPr>
        <w:t xml:space="preserve">and </w:t>
      </w:r>
      <w:r w:rsidRPr="00D9715E">
        <w:rPr>
          <w:lang w:eastAsia="en-CA"/>
        </w:rPr>
        <w:t>what symptoms</w:t>
      </w:r>
      <w:r w:rsidR="009538F3" w:rsidRPr="00D9715E">
        <w:rPr>
          <w:lang w:eastAsia="en-CA"/>
        </w:rPr>
        <w:t xml:space="preserve"> of covid are and how to do a daily check</w:t>
      </w:r>
      <w:r w:rsidR="00D9715E" w:rsidRPr="00D9715E">
        <w:rPr>
          <w:lang w:eastAsia="en-CA"/>
        </w:rPr>
        <w:t xml:space="preserve"> prior to coming on campus</w:t>
      </w:r>
      <w:r w:rsidR="009538F3" w:rsidRPr="00D9715E">
        <w:rPr>
          <w:lang w:eastAsia="en-CA"/>
        </w:rPr>
        <w:t xml:space="preserve">.  </w:t>
      </w:r>
      <w:r w:rsidR="00D9715E">
        <w:rPr>
          <w:lang w:eastAsia="en-CA"/>
        </w:rPr>
        <w:t xml:space="preserve">Refer to </w:t>
      </w:r>
      <w:r w:rsidR="009538F3" w:rsidRPr="00D9715E">
        <w:rPr>
          <w:lang w:eastAsia="en-CA"/>
        </w:rPr>
        <w:t>Health link BC.</w:t>
      </w:r>
    </w:p>
    <w:p w14:paraId="210E95EF" w14:textId="77777777" w:rsidR="00B04EF6" w:rsidRPr="00B04EF6" w:rsidRDefault="00B04EF6" w:rsidP="00B04EF6">
      <w:pPr>
        <w:rPr>
          <w:lang w:eastAsia="en-CA"/>
        </w:rPr>
      </w:pPr>
    </w:p>
    <w:p w14:paraId="78639142" w14:textId="77777777" w:rsidR="006660FC" w:rsidRPr="006660FC" w:rsidRDefault="006660FC" w:rsidP="006660FC">
      <w:pPr>
        <w:rPr>
          <w:lang w:eastAsia="en-CA"/>
        </w:rPr>
      </w:pPr>
    </w:p>
    <w:p w14:paraId="4C097B27" w14:textId="77777777" w:rsidR="00FD674A" w:rsidRPr="00FD674A" w:rsidRDefault="00FD674A" w:rsidP="00FD674A">
      <w:pPr>
        <w:rPr>
          <w:lang w:eastAsia="en-CA"/>
        </w:rPr>
      </w:pPr>
    </w:p>
    <w:sectPr w:rsidR="00FD674A" w:rsidRPr="00FD674A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E9E34" w14:textId="77777777" w:rsidR="00A014D4" w:rsidRDefault="00A014D4" w:rsidP="00212674">
      <w:pPr>
        <w:spacing w:after="0" w:line="240" w:lineRule="auto"/>
      </w:pPr>
      <w:r>
        <w:separator/>
      </w:r>
    </w:p>
  </w:endnote>
  <w:endnote w:type="continuationSeparator" w:id="0">
    <w:p w14:paraId="7C7F5556" w14:textId="77777777" w:rsidR="00A014D4" w:rsidRDefault="00A014D4" w:rsidP="0021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D5D02" w14:textId="6F1F17EA" w:rsidR="00B50FD2" w:rsidRPr="002C2047" w:rsidRDefault="00A014D4" w:rsidP="00B50FD2">
    <w:pPr>
      <w:pStyle w:val="NoSpacing"/>
      <w:jc w:val="center"/>
      <w:rPr>
        <w:color w:val="1F3864" w:themeColor="accent1" w:themeShade="80"/>
      </w:rPr>
    </w:pPr>
    <w:sdt>
      <w:sdtPr>
        <w:rPr>
          <w:caps/>
          <w:color w:val="1F3864" w:themeColor="accent1" w:themeShade="80"/>
        </w:rPr>
        <w:alias w:val="Company"/>
        <w:tag w:val=""/>
        <w:id w:val="1390145197"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B50FD2">
          <w:rPr>
            <w:caps/>
            <w:color w:val="1F3864" w:themeColor="accent1" w:themeShade="80"/>
          </w:rPr>
          <w:t xml:space="preserve">     </w:t>
        </w:r>
      </w:sdtContent>
    </w:sdt>
  </w:p>
  <w:p w14:paraId="1248B8AC" w14:textId="6B9E699A" w:rsidR="00EA03A1" w:rsidRPr="002C2047" w:rsidRDefault="00A014D4" w:rsidP="00EA03A1">
    <w:pPr>
      <w:pStyle w:val="NoSpacing"/>
      <w:jc w:val="center"/>
      <w:rPr>
        <w:color w:val="1F3864" w:themeColor="accent1" w:themeShade="80"/>
      </w:rPr>
    </w:pPr>
    <w:sdt>
      <w:sdtPr>
        <w:rPr>
          <w:color w:val="1F3864" w:themeColor="accent1" w:themeShade="80"/>
        </w:rPr>
        <w:alias w:val="Address"/>
        <w:tag w:val=""/>
        <w:id w:val="-726379553"/>
        <w:showingPlcHdr/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EA03A1">
          <w:rPr>
            <w:color w:val="1F3864" w:themeColor="accent1" w:themeShade="80"/>
          </w:rPr>
          <w:t xml:space="preserve">     </w:t>
        </w:r>
      </w:sdtContent>
    </w:sdt>
  </w:p>
  <w:p w14:paraId="0AE153B0" w14:textId="2D1C7BC3" w:rsidR="00EA03A1" w:rsidRDefault="00EA03A1" w:rsidP="00EA03A1">
    <w:pPr>
      <w:pStyle w:val="NoSpacing"/>
      <w:jc w:val="center"/>
      <w:rPr>
        <w:color w:val="1F3864" w:themeColor="accent1" w:themeShade="80"/>
      </w:rPr>
    </w:pPr>
    <w:r>
      <w:rPr>
        <w:color w:val="1F3864" w:themeColor="accent1" w:themeShade="80"/>
      </w:rPr>
      <w:t>DISCOVERY COMMUNTIY COLLEGE</w:t>
    </w:r>
  </w:p>
  <w:p w14:paraId="01544492" w14:textId="1968DE4B" w:rsidR="00EA03A1" w:rsidRPr="002C2047" w:rsidRDefault="00EA03A1" w:rsidP="00EA03A1">
    <w:pPr>
      <w:pStyle w:val="NoSpacing"/>
      <w:jc w:val="center"/>
      <w:rPr>
        <w:color w:val="1F3864" w:themeColor="accent1" w:themeShade="80"/>
      </w:rPr>
    </w:pPr>
    <w:r>
      <w:rPr>
        <w:color w:val="1F3864" w:themeColor="accent1" w:themeShade="80"/>
      </w:rPr>
      <w:t>Campus: Campbell River, Courtenay, Parksville, Nanaimo, Surrey, Maple Ridge</w:t>
    </w:r>
  </w:p>
  <w:p w14:paraId="5C0E168D" w14:textId="77777777" w:rsidR="00EA78CC" w:rsidRDefault="00EA78CC" w:rsidP="00EA78CC">
    <w:pPr>
      <w:pStyle w:val="NoSpacing"/>
      <w:jc w:val="center"/>
      <w:rPr>
        <w:color w:val="1F3864" w:themeColor="accent1" w:themeShade="80"/>
      </w:rPr>
    </w:pPr>
    <w:r w:rsidRPr="002C2047">
      <w:rPr>
        <w:color w:val="1F3864" w:themeColor="accent1" w:themeShade="80"/>
      </w:rPr>
      <w:t>Training Sites: Kelowna, Kamloops, Nelson, Merritt, Port Alberni, Cowichan</w:t>
    </w:r>
  </w:p>
  <w:p w14:paraId="6AD3507D" w14:textId="2AD9EA7F" w:rsidR="00B50FD2" w:rsidRPr="009E666A" w:rsidRDefault="00EA78CC" w:rsidP="009E666A">
    <w:pPr>
      <w:pStyle w:val="NoSpacing"/>
      <w:jc w:val="center"/>
      <w:rPr>
        <w:b/>
        <w:bCs/>
      </w:rPr>
    </w:pPr>
    <w:r>
      <w:rPr>
        <w:color w:val="1F3864" w:themeColor="accent1" w:themeShade="80"/>
      </w:rPr>
      <w:t xml:space="preserve">Created June 19, 2020, Revised </w:t>
    </w:r>
    <w:r w:rsidR="00A10701">
      <w:rPr>
        <w:b/>
        <w:bCs/>
        <w:color w:val="1F3864" w:themeColor="accent1" w:themeShade="80"/>
      </w:rPr>
      <w:t>March 20</w:t>
    </w:r>
    <w:r w:rsidR="009E666A" w:rsidRPr="009E666A">
      <w:rPr>
        <w:b/>
        <w:bCs/>
        <w:color w:val="1F3864" w:themeColor="accent1" w:themeShade="80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7243" w14:textId="77777777" w:rsidR="00A014D4" w:rsidRDefault="00A014D4" w:rsidP="00212674">
      <w:pPr>
        <w:spacing w:after="0" w:line="240" w:lineRule="auto"/>
      </w:pPr>
      <w:r>
        <w:separator/>
      </w:r>
    </w:p>
  </w:footnote>
  <w:footnote w:type="continuationSeparator" w:id="0">
    <w:p w14:paraId="170F8389" w14:textId="77777777" w:rsidR="00A014D4" w:rsidRDefault="00A014D4" w:rsidP="0021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B4D4C" w14:textId="71AC5E2D" w:rsidR="00212674" w:rsidRDefault="006D0EE8">
    <w:pPr>
      <w:pStyle w:val="Header"/>
    </w:pPr>
    <w:r>
      <w:rPr>
        <w:noProof/>
      </w:rPr>
      <w:drawing>
        <wp:inline distT="0" distB="0" distL="0" distR="0" wp14:anchorId="41204CE6" wp14:editId="5CCD27A8">
          <wp:extent cx="2078089" cy="759142"/>
          <wp:effectExtent l="0" t="0" r="0" b="3175"/>
          <wp:docPr id="1" name="Picture 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rawin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5756" cy="77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A1105" w14:textId="77777777" w:rsidR="00212674" w:rsidRDefault="002126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F66CF"/>
    <w:multiLevelType w:val="hybridMultilevel"/>
    <w:tmpl w:val="B740B3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C1398"/>
    <w:multiLevelType w:val="hybridMultilevel"/>
    <w:tmpl w:val="AAA61C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F152E"/>
    <w:multiLevelType w:val="hybridMultilevel"/>
    <w:tmpl w:val="7506F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458A9"/>
    <w:multiLevelType w:val="hybridMultilevel"/>
    <w:tmpl w:val="4022ED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37171"/>
    <w:multiLevelType w:val="hybridMultilevel"/>
    <w:tmpl w:val="B2AC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62F"/>
    <w:rsid w:val="00002936"/>
    <w:rsid w:val="0001425D"/>
    <w:rsid w:val="000600FE"/>
    <w:rsid w:val="00082274"/>
    <w:rsid w:val="0008336B"/>
    <w:rsid w:val="000C0BCB"/>
    <w:rsid w:val="0013051E"/>
    <w:rsid w:val="001874FC"/>
    <w:rsid w:val="001A5742"/>
    <w:rsid w:val="00212674"/>
    <w:rsid w:val="0025658B"/>
    <w:rsid w:val="0029543E"/>
    <w:rsid w:val="002B7525"/>
    <w:rsid w:val="003052A2"/>
    <w:rsid w:val="0032020A"/>
    <w:rsid w:val="003473AE"/>
    <w:rsid w:val="0043436E"/>
    <w:rsid w:val="004946B6"/>
    <w:rsid w:val="004A292A"/>
    <w:rsid w:val="004C5B39"/>
    <w:rsid w:val="004D5C85"/>
    <w:rsid w:val="00503C76"/>
    <w:rsid w:val="00563A9B"/>
    <w:rsid w:val="005B6644"/>
    <w:rsid w:val="005C0923"/>
    <w:rsid w:val="005F1290"/>
    <w:rsid w:val="005F5BAA"/>
    <w:rsid w:val="006660FC"/>
    <w:rsid w:val="00675A42"/>
    <w:rsid w:val="0068325C"/>
    <w:rsid w:val="006978ED"/>
    <w:rsid w:val="006D0EE8"/>
    <w:rsid w:val="00732AB9"/>
    <w:rsid w:val="00782273"/>
    <w:rsid w:val="007A2AC5"/>
    <w:rsid w:val="007D1790"/>
    <w:rsid w:val="007E1C38"/>
    <w:rsid w:val="007E1E91"/>
    <w:rsid w:val="00833787"/>
    <w:rsid w:val="008612D5"/>
    <w:rsid w:val="00885301"/>
    <w:rsid w:val="0089214E"/>
    <w:rsid w:val="0091162F"/>
    <w:rsid w:val="009157E7"/>
    <w:rsid w:val="009538F3"/>
    <w:rsid w:val="009E666A"/>
    <w:rsid w:val="00A014D4"/>
    <w:rsid w:val="00A10701"/>
    <w:rsid w:val="00A275A8"/>
    <w:rsid w:val="00A41CCC"/>
    <w:rsid w:val="00A81D46"/>
    <w:rsid w:val="00AE465B"/>
    <w:rsid w:val="00AF041E"/>
    <w:rsid w:val="00B04EF6"/>
    <w:rsid w:val="00B0778D"/>
    <w:rsid w:val="00B20259"/>
    <w:rsid w:val="00B3032E"/>
    <w:rsid w:val="00B47C4D"/>
    <w:rsid w:val="00B50FD2"/>
    <w:rsid w:val="00BA4CE1"/>
    <w:rsid w:val="00BD6970"/>
    <w:rsid w:val="00BE4A4F"/>
    <w:rsid w:val="00BF34C8"/>
    <w:rsid w:val="00C00858"/>
    <w:rsid w:val="00C06880"/>
    <w:rsid w:val="00C136CC"/>
    <w:rsid w:val="00C85CEB"/>
    <w:rsid w:val="00CA0BA4"/>
    <w:rsid w:val="00CC0BD2"/>
    <w:rsid w:val="00CC7C90"/>
    <w:rsid w:val="00D9715E"/>
    <w:rsid w:val="00DB69DA"/>
    <w:rsid w:val="00E041B5"/>
    <w:rsid w:val="00E33E68"/>
    <w:rsid w:val="00EA03A1"/>
    <w:rsid w:val="00EA78CC"/>
    <w:rsid w:val="00EF0311"/>
    <w:rsid w:val="00EF3E13"/>
    <w:rsid w:val="00F07587"/>
    <w:rsid w:val="00FD674A"/>
    <w:rsid w:val="00FE49CD"/>
    <w:rsid w:val="00FF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4A5F0A"/>
  <w15:chartTrackingRefBased/>
  <w15:docId w15:val="{9033C193-A16B-473F-8688-9E027DCB3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1162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1162F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21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674"/>
  </w:style>
  <w:style w:type="paragraph" w:styleId="Footer">
    <w:name w:val="footer"/>
    <w:basedOn w:val="Normal"/>
    <w:link w:val="FooterChar"/>
    <w:uiPriority w:val="99"/>
    <w:unhideWhenUsed/>
    <w:rsid w:val="00212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674"/>
  </w:style>
  <w:style w:type="paragraph" w:styleId="NoSpacing">
    <w:name w:val="No Spacing"/>
    <w:link w:val="NoSpacingChar"/>
    <w:uiPriority w:val="1"/>
    <w:qFormat/>
    <w:rsid w:val="00B50FD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50FD2"/>
  </w:style>
  <w:style w:type="paragraph" w:styleId="ListParagraph">
    <w:name w:val="List Paragraph"/>
    <w:basedOn w:val="Normal"/>
    <w:uiPriority w:val="34"/>
    <w:qFormat/>
    <w:rsid w:val="00FD67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37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37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37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7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7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7166BB721BF4DB8FE0C66E036E404" ma:contentTypeVersion="13" ma:contentTypeDescription="Create a new document." ma:contentTypeScope="" ma:versionID="a4de979a5bb34019ec75ac60e604b4e7">
  <xsd:schema xmlns:xsd="http://www.w3.org/2001/XMLSchema" xmlns:xs="http://www.w3.org/2001/XMLSchema" xmlns:p="http://schemas.microsoft.com/office/2006/metadata/properties" xmlns:ns3="0b7ca57f-fc13-4658-876f-c4dc3db89c83" xmlns:ns4="ccf749b9-4424-4486-a7f5-89910529a1ca" targetNamespace="http://schemas.microsoft.com/office/2006/metadata/properties" ma:root="true" ma:fieldsID="ff8631844d9f2cf654f63fdab4f7a957" ns3:_="" ns4:_="">
    <xsd:import namespace="0b7ca57f-fc13-4658-876f-c4dc3db89c83"/>
    <xsd:import namespace="ccf749b9-4424-4486-a7f5-89910529a1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ca57f-fc13-4658-876f-c4dc3db89c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749b9-4424-4486-a7f5-89910529a1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E07E1-9247-48CB-90CB-DA06467A1B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C0B3D-F0EA-4181-97D6-AB76DEEF62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94AAE1-1390-4D93-8242-608D0C0C87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D55354-7BEB-4B8A-845D-C6FEE15D7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7ca57f-fc13-4658-876f-c4dc3db89c83"/>
    <ds:schemaRef ds:uri="ccf749b9-4424-4486-a7f5-89910529a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1097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Livingstone Clark</dc:creator>
  <cp:keywords/>
  <dc:description/>
  <cp:lastModifiedBy>Sharon Conway</cp:lastModifiedBy>
  <cp:revision>5</cp:revision>
  <dcterms:created xsi:type="dcterms:W3CDTF">2022-03-31T15:40:00Z</dcterms:created>
  <dcterms:modified xsi:type="dcterms:W3CDTF">2022-03-31T15:43:00Z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0x0101002787166BB721BF4DB8FE0C66E036E404</vt:lpwstr>
  </property>
</Properties>
</file>